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391" w:rsidRDefault="00296391" w:rsidP="003A4132">
      <w:pPr>
        <w:rPr>
          <w:b/>
          <w:bCs/>
          <w:sz w:val="23"/>
          <w:szCs w:val="22"/>
        </w:rPr>
      </w:pPr>
    </w:p>
    <w:p w:rsidR="007641BD" w:rsidRDefault="00E760CE" w:rsidP="00F1237B">
      <w:pPr>
        <w:jc w:val="center"/>
        <w:rPr>
          <w:b/>
          <w:bCs/>
          <w:sz w:val="23"/>
          <w:szCs w:val="22"/>
        </w:rPr>
      </w:pPr>
      <w:r>
        <w:rPr>
          <w:b/>
          <w:bCs/>
          <w:sz w:val="23"/>
          <w:szCs w:val="22"/>
        </w:rPr>
        <w:t>ACOR</w:t>
      </w:r>
      <w:r w:rsidR="00BB1FCA">
        <w:rPr>
          <w:b/>
          <w:bCs/>
          <w:sz w:val="23"/>
          <w:szCs w:val="22"/>
        </w:rPr>
        <w:t>D 14/2011, DE 19</w:t>
      </w:r>
      <w:r w:rsidR="007641BD">
        <w:rPr>
          <w:b/>
          <w:bCs/>
          <w:sz w:val="23"/>
          <w:szCs w:val="22"/>
        </w:rPr>
        <w:t xml:space="preserve"> D’OCTUBRE, DEL PLE DEL CONSELL DE L’AUDIOVISUAL DE CATALUNYA</w:t>
      </w:r>
    </w:p>
    <w:p w:rsidR="007641BD" w:rsidRDefault="007641BD" w:rsidP="00F1237B">
      <w:pPr>
        <w:jc w:val="center"/>
        <w:rPr>
          <w:b/>
          <w:bCs/>
          <w:sz w:val="23"/>
          <w:szCs w:val="22"/>
        </w:rPr>
      </w:pPr>
    </w:p>
    <w:p w:rsidR="007641BD" w:rsidRDefault="007641BD" w:rsidP="00F1237B">
      <w:pPr>
        <w:jc w:val="both"/>
        <w:rPr>
          <w:sz w:val="23"/>
          <w:szCs w:val="22"/>
        </w:rPr>
      </w:pPr>
    </w:p>
    <w:p w:rsidR="007641BD" w:rsidRPr="00E760CE" w:rsidRDefault="007641BD" w:rsidP="00F1237B">
      <w:pPr>
        <w:jc w:val="both"/>
        <w:rPr>
          <w:b/>
          <w:bCs/>
          <w:sz w:val="20"/>
          <w:u w:val="single"/>
        </w:rPr>
      </w:pPr>
      <w:r w:rsidRPr="00E760CE">
        <w:rPr>
          <w:b/>
          <w:bCs/>
          <w:sz w:val="20"/>
          <w:u w:val="single"/>
        </w:rPr>
        <w:t>Adaptacions específiques de mú</w:t>
      </w:r>
      <w:r w:rsidR="00E760CE" w:rsidRPr="00E760CE">
        <w:rPr>
          <w:b/>
          <w:bCs/>
          <w:sz w:val="20"/>
          <w:u w:val="single"/>
        </w:rPr>
        <w:t>sica cantada en català. Any 2011</w:t>
      </w:r>
      <w:r w:rsidR="001E6404">
        <w:rPr>
          <w:b/>
          <w:bCs/>
          <w:sz w:val="20"/>
          <w:u w:val="single"/>
        </w:rPr>
        <w:t xml:space="preserve"> (Freqüència provisional</w:t>
      </w:r>
      <w:r w:rsidRPr="00E760CE">
        <w:rPr>
          <w:b/>
          <w:bCs/>
          <w:sz w:val="20"/>
          <w:u w:val="single"/>
        </w:rPr>
        <w:t>).</w:t>
      </w:r>
    </w:p>
    <w:p w:rsidR="007641BD" w:rsidRDefault="007641BD" w:rsidP="00F1237B">
      <w:pPr>
        <w:jc w:val="both"/>
        <w:rPr>
          <w:sz w:val="23"/>
          <w:szCs w:val="22"/>
        </w:rPr>
      </w:pPr>
    </w:p>
    <w:p w:rsidR="007641BD" w:rsidRDefault="007641BD" w:rsidP="00F1237B">
      <w:pPr>
        <w:jc w:val="both"/>
        <w:rPr>
          <w:sz w:val="23"/>
          <w:szCs w:val="22"/>
        </w:rPr>
      </w:pPr>
    </w:p>
    <w:p w:rsidR="007641BD" w:rsidRDefault="007641BD" w:rsidP="00F1237B">
      <w:pPr>
        <w:jc w:val="both"/>
        <w:rPr>
          <w:sz w:val="23"/>
          <w:szCs w:val="22"/>
        </w:rPr>
      </w:pPr>
      <w:r>
        <w:rPr>
          <w:sz w:val="23"/>
          <w:szCs w:val="22"/>
        </w:rPr>
        <w:t xml:space="preserve">1. L’Acord 295/2007, de 19 de desembre, pel qual s’aprova </w:t>
      </w:r>
      <w:smartTag w:uri="urn:schemas-microsoft-com:office:smarttags" w:element="PersonName">
        <w:smartTagPr>
          <w:attr w:name="ProductID" w:val="la Instrucci￳"/>
        </w:smartTagPr>
        <w:r>
          <w:rPr>
            <w:sz w:val="23"/>
            <w:szCs w:val="22"/>
          </w:rPr>
          <w:t>la Instrucció</w:t>
        </w:r>
      </w:smartTag>
      <w:r>
        <w:rPr>
          <w:sz w:val="23"/>
          <w:szCs w:val="22"/>
        </w:rPr>
        <w:t xml:space="preserve"> general del Consell de l’Audiovisual de Catalunya sobre la presència de la llengua i la cultura catalanes i de l’aranès en els mitjans de comunicació audiovisual, reprodueix les obligacions en relació amb la normalització i el foment de l’ús de la llengua i la cultura catalanes i de l’aranès en els mitjans de comunicació audiovisual que s’estableixen de manera explícita a </w:t>
      </w:r>
      <w:smartTag w:uri="urn:schemas-microsoft-com:office:smarttags" w:element="PersonName">
        <w:smartTagPr>
          <w:attr w:name="ProductID" w:val="la Llei"/>
        </w:smartTagPr>
        <w:r>
          <w:rPr>
            <w:sz w:val="23"/>
            <w:szCs w:val="22"/>
          </w:rPr>
          <w:t>la Llei</w:t>
        </w:r>
      </w:smartTag>
      <w:r>
        <w:rPr>
          <w:sz w:val="23"/>
          <w:szCs w:val="22"/>
        </w:rPr>
        <w:t xml:space="preserve"> 1/1998, de 7 de gener, de política lingüística, i a </w:t>
      </w:r>
      <w:smartTag w:uri="urn:schemas-microsoft-com:office:smarttags" w:element="PersonName">
        <w:smartTagPr>
          <w:attr w:name="ProductID" w:val="la Llei"/>
        </w:smartTagPr>
        <w:r>
          <w:rPr>
            <w:sz w:val="23"/>
            <w:szCs w:val="22"/>
          </w:rPr>
          <w:t>la Llei</w:t>
        </w:r>
      </w:smartTag>
      <w:r>
        <w:rPr>
          <w:sz w:val="23"/>
          <w:szCs w:val="22"/>
        </w:rPr>
        <w:t xml:space="preserve"> 22/2005, de 29 de desembre, de la comunicació audiovisual de Catalunya. A més d’aquestes obligacions, la referida Instrucció general preveu per als prestadors de serveis de ràdio de gestió privada amb una programació inicial superior al 75%, i que no estiguin especialitzats en música clàssica, la possibilitat de gaudir d’adaptacions específiques pel que fa a l’emissió de música cantada en català.</w:t>
      </w:r>
    </w:p>
    <w:p w:rsidR="007641BD" w:rsidRDefault="007641BD" w:rsidP="00F1237B">
      <w:pPr>
        <w:jc w:val="both"/>
        <w:rPr>
          <w:sz w:val="23"/>
          <w:szCs w:val="22"/>
        </w:rPr>
      </w:pPr>
    </w:p>
    <w:p w:rsidR="007641BD" w:rsidRDefault="007641BD" w:rsidP="00F1237B">
      <w:pPr>
        <w:jc w:val="both"/>
        <w:rPr>
          <w:sz w:val="23"/>
          <w:szCs w:val="22"/>
        </w:rPr>
      </w:pPr>
      <w:r>
        <w:rPr>
          <w:sz w:val="23"/>
          <w:szCs w:val="22"/>
        </w:rPr>
        <w:t xml:space="preserve">2. En efecte, l’apartat 2 de l’article 6 de </w:t>
      </w:r>
      <w:smartTag w:uri="urn:schemas-microsoft-com:office:smarttags" w:element="PersonName">
        <w:smartTagPr>
          <w:attr w:name="ProductID" w:val="la Instrucci￳"/>
        </w:smartTagPr>
        <w:r>
          <w:rPr>
            <w:sz w:val="23"/>
            <w:szCs w:val="22"/>
          </w:rPr>
          <w:t>la Instrucció</w:t>
        </w:r>
      </w:smartTag>
      <w:r>
        <w:rPr>
          <w:sz w:val="23"/>
          <w:szCs w:val="22"/>
        </w:rPr>
        <w:t xml:space="preserve"> general sobre la presència de la llengua i la cultura catalanes i de l’aranès en els mitjans de comunicació audiovisual recull l’obligació prevista en l’apartat 5 de l’article 26 de </w:t>
      </w:r>
      <w:smartTag w:uri="urn:schemas-microsoft-com:office:smarttags" w:element="PersonName">
        <w:smartTagPr>
          <w:attr w:name="ProductID" w:val="la Llei"/>
        </w:smartTagPr>
        <w:r>
          <w:rPr>
            <w:sz w:val="23"/>
            <w:szCs w:val="22"/>
          </w:rPr>
          <w:t>la Llei</w:t>
        </w:r>
      </w:smartTag>
      <w:r>
        <w:rPr>
          <w:sz w:val="23"/>
          <w:szCs w:val="22"/>
        </w:rPr>
        <w:t xml:space="preserve"> de política lingüística relativa a que els prestadors de serveis de ràdio de gestió privada han de garantir que en la programació de música cantada hi hagi una presència adequada de cançons produïdes per artistes catalans i que, com a mínim, el 25% siguin interpretades en llengua catalana o en aranès.</w:t>
      </w:r>
    </w:p>
    <w:p w:rsidR="007641BD" w:rsidRDefault="007641BD" w:rsidP="00F1237B">
      <w:pPr>
        <w:jc w:val="both"/>
        <w:rPr>
          <w:sz w:val="23"/>
          <w:szCs w:val="22"/>
        </w:rPr>
      </w:pPr>
    </w:p>
    <w:p w:rsidR="007641BD" w:rsidRDefault="007641BD" w:rsidP="00F1237B">
      <w:pPr>
        <w:jc w:val="both"/>
        <w:rPr>
          <w:sz w:val="23"/>
          <w:szCs w:val="22"/>
        </w:rPr>
      </w:pPr>
      <w:r>
        <w:rPr>
          <w:sz w:val="23"/>
          <w:szCs w:val="22"/>
        </w:rPr>
        <w:t xml:space="preserve">Tenint en compte aquesta obligació, i pel que fa als prestadors de serveis de ràdio de gestió privada amb programació especialitzada en música en un 75% del total de la seva programació, </w:t>
      </w:r>
      <w:smartTag w:uri="urn:schemas-microsoft-com:office:smarttags" w:element="PersonName">
        <w:smartTagPr>
          <w:attr w:name="ProductID" w:val="la Instrucci￳"/>
        </w:smartTagPr>
        <w:r>
          <w:rPr>
            <w:sz w:val="23"/>
            <w:szCs w:val="22"/>
          </w:rPr>
          <w:t>la Instrucció</w:t>
        </w:r>
      </w:smartTag>
      <w:r>
        <w:rPr>
          <w:sz w:val="23"/>
          <w:szCs w:val="22"/>
        </w:rPr>
        <w:t xml:space="preserve"> general permet, en l’apartat 3 de l’article 6, la possibilitat per part d’aquests prestadors de gaudir d’adaptacions específiques en relació amb l’obligació del 25% d’emissió de música cantada en català o en aranès.   </w:t>
      </w:r>
    </w:p>
    <w:p w:rsidR="007641BD" w:rsidRDefault="007641BD" w:rsidP="00F1237B">
      <w:pPr>
        <w:jc w:val="both"/>
        <w:rPr>
          <w:sz w:val="23"/>
          <w:szCs w:val="22"/>
        </w:rPr>
      </w:pPr>
    </w:p>
    <w:p w:rsidR="007641BD" w:rsidRDefault="007641BD" w:rsidP="00F1237B">
      <w:pPr>
        <w:jc w:val="both"/>
        <w:rPr>
          <w:sz w:val="23"/>
          <w:szCs w:val="22"/>
        </w:rPr>
      </w:pPr>
      <w:r>
        <w:rPr>
          <w:sz w:val="23"/>
          <w:szCs w:val="22"/>
        </w:rPr>
        <w:t xml:space="preserve">3. Davant la possibilitat de sol·licitar adaptacions específiques, els senyors Carles </w:t>
      </w:r>
      <w:proofErr w:type="spellStart"/>
      <w:r>
        <w:rPr>
          <w:sz w:val="23"/>
          <w:szCs w:val="22"/>
        </w:rPr>
        <w:t>Cuní</w:t>
      </w:r>
      <w:proofErr w:type="spellEnd"/>
      <w:r>
        <w:rPr>
          <w:sz w:val="23"/>
          <w:szCs w:val="22"/>
        </w:rPr>
        <w:t xml:space="preserve"> </w:t>
      </w:r>
      <w:proofErr w:type="spellStart"/>
      <w:r>
        <w:rPr>
          <w:sz w:val="23"/>
          <w:szCs w:val="22"/>
        </w:rPr>
        <w:t>Llaudet</w:t>
      </w:r>
      <w:proofErr w:type="spellEnd"/>
      <w:r>
        <w:rPr>
          <w:sz w:val="23"/>
          <w:szCs w:val="22"/>
        </w:rPr>
        <w:t xml:space="preserve"> i Miquel Calçada Olivella, </w:t>
      </w:r>
      <w:r w:rsidR="00E760CE">
        <w:rPr>
          <w:sz w:val="23"/>
          <w:szCs w:val="22"/>
        </w:rPr>
        <w:t>han tramès durant el mes de juliol de 2011</w:t>
      </w:r>
      <w:r>
        <w:rPr>
          <w:sz w:val="23"/>
          <w:szCs w:val="22"/>
        </w:rPr>
        <w:t xml:space="preserve"> la sol·licitud corresponent, a l’efecte, si s’escau, d’obtenir les adaptacions específiques esmentades.</w:t>
      </w:r>
    </w:p>
    <w:p w:rsidR="007641BD" w:rsidRDefault="007641BD" w:rsidP="00F1237B">
      <w:pPr>
        <w:jc w:val="both"/>
        <w:rPr>
          <w:sz w:val="23"/>
          <w:szCs w:val="22"/>
        </w:rPr>
      </w:pPr>
    </w:p>
    <w:p w:rsidR="007641BD" w:rsidRDefault="007641BD" w:rsidP="00F1237B">
      <w:pPr>
        <w:jc w:val="both"/>
        <w:rPr>
          <w:sz w:val="23"/>
          <w:szCs w:val="22"/>
        </w:rPr>
      </w:pPr>
      <w:r>
        <w:rPr>
          <w:sz w:val="23"/>
          <w:szCs w:val="22"/>
        </w:rPr>
        <w:t>4. No obstant l’anterior, i com a pas previ per avaluar la procedència de les adaptacions específiques, el Consell de l’Audiovisual de Catalunya ha realitzat la comprovació de l’existència de documentació relat</w:t>
      </w:r>
      <w:r w:rsidR="001E6404">
        <w:rPr>
          <w:sz w:val="23"/>
          <w:szCs w:val="22"/>
        </w:rPr>
        <w:t>iva a la titularitat de la freqüència per la qual es sol·licita l’adaptació específica</w:t>
      </w:r>
      <w:r>
        <w:rPr>
          <w:sz w:val="23"/>
          <w:szCs w:val="22"/>
        </w:rPr>
        <w:t xml:space="preserve">. En aquest sentit, no consta a aquest Consell l’existència de documentació acreditativa de la titularitat per part dels senyors Carles </w:t>
      </w:r>
      <w:proofErr w:type="spellStart"/>
      <w:r>
        <w:rPr>
          <w:sz w:val="23"/>
          <w:szCs w:val="22"/>
        </w:rPr>
        <w:t>Cuní</w:t>
      </w:r>
      <w:proofErr w:type="spellEnd"/>
      <w:r>
        <w:rPr>
          <w:sz w:val="23"/>
          <w:szCs w:val="22"/>
        </w:rPr>
        <w:t xml:space="preserve"> </w:t>
      </w:r>
      <w:proofErr w:type="spellStart"/>
      <w:r>
        <w:rPr>
          <w:sz w:val="23"/>
          <w:szCs w:val="22"/>
        </w:rPr>
        <w:t>Llaudet</w:t>
      </w:r>
      <w:proofErr w:type="spellEnd"/>
      <w:r>
        <w:rPr>
          <w:sz w:val="23"/>
          <w:szCs w:val="22"/>
        </w:rPr>
        <w:t xml:space="preserve"> i Miquel Calçada Olivella de la freqüència 106.1 MHz de Sant Feliu de Llobregat.</w:t>
      </w:r>
    </w:p>
    <w:p w:rsidR="007641BD" w:rsidRDefault="007641BD" w:rsidP="00F1237B">
      <w:pPr>
        <w:jc w:val="both"/>
        <w:rPr>
          <w:sz w:val="23"/>
          <w:szCs w:val="22"/>
        </w:rPr>
      </w:pPr>
    </w:p>
    <w:p w:rsidR="007641BD" w:rsidRDefault="007641BD" w:rsidP="00F1237B">
      <w:pPr>
        <w:jc w:val="both"/>
        <w:rPr>
          <w:sz w:val="23"/>
          <w:szCs w:val="22"/>
        </w:rPr>
      </w:pPr>
      <w:r>
        <w:rPr>
          <w:sz w:val="23"/>
          <w:szCs w:val="22"/>
        </w:rPr>
        <w:t xml:space="preserve">En conseqüència, aquest fet ha de comportar la desestimació de la sol·licitud presentada, atès que, d’acord amb l’article 2 de </w:t>
      </w:r>
      <w:smartTag w:uri="urn:schemas-microsoft-com:office:smarttags" w:element="PersonName">
        <w:smartTagPr>
          <w:attr w:name="ProductID" w:val="la Instrucci￳"/>
        </w:smartTagPr>
        <w:r>
          <w:rPr>
            <w:sz w:val="23"/>
            <w:szCs w:val="22"/>
          </w:rPr>
          <w:t>la Instrucció</w:t>
        </w:r>
      </w:smartTag>
      <w:r>
        <w:rPr>
          <w:sz w:val="23"/>
          <w:szCs w:val="22"/>
        </w:rPr>
        <w:t xml:space="preserve"> general del Consell sobre la presència de la llengua i la cultura catalanes i de l’aranès en els mitjans de comunicació audiovisual, és requisit imprescindible per a l’aplicació de la referida Instrucció general que els prestadors de serveis de comunicació audiovisual disposin dels títols habilitants corresponents.       </w:t>
      </w:r>
    </w:p>
    <w:p w:rsidR="007641BD" w:rsidRDefault="007641BD" w:rsidP="00F1237B">
      <w:pPr>
        <w:jc w:val="both"/>
        <w:rPr>
          <w:sz w:val="23"/>
          <w:szCs w:val="22"/>
        </w:rPr>
      </w:pPr>
    </w:p>
    <w:p w:rsidR="007641BD" w:rsidRDefault="007641BD" w:rsidP="00F1237B">
      <w:pPr>
        <w:jc w:val="both"/>
        <w:rPr>
          <w:sz w:val="23"/>
          <w:szCs w:val="22"/>
        </w:rPr>
      </w:pPr>
      <w:r>
        <w:rPr>
          <w:sz w:val="23"/>
          <w:szCs w:val="22"/>
        </w:rPr>
        <w:t xml:space="preserve">Per tot l’exposat, d’acord amb la lletra e) de l’article 10 de </w:t>
      </w:r>
      <w:smartTag w:uri="urn:schemas-microsoft-com:office:smarttags" w:element="PersonName">
        <w:smartTagPr>
          <w:attr w:name="ProductID" w:val="la Llei"/>
        </w:smartTagPr>
        <w:r>
          <w:rPr>
            <w:sz w:val="23"/>
            <w:szCs w:val="22"/>
          </w:rPr>
          <w:t>la Llei</w:t>
        </w:r>
      </w:smartTag>
      <w:r>
        <w:rPr>
          <w:sz w:val="23"/>
          <w:szCs w:val="22"/>
        </w:rPr>
        <w:t xml:space="preserve"> 2/2000, de 4 de maig, del Consell de l’Audiovisual de Catalunya, la lletra f) de l’article 115 de </w:t>
      </w:r>
      <w:smartTag w:uri="urn:schemas-microsoft-com:office:smarttags" w:element="PersonName">
        <w:smartTagPr>
          <w:attr w:name="ProductID" w:val="la Llei"/>
        </w:smartTagPr>
        <w:r>
          <w:rPr>
            <w:sz w:val="23"/>
            <w:szCs w:val="22"/>
          </w:rPr>
          <w:t>la Llei</w:t>
        </w:r>
      </w:smartTag>
      <w:r>
        <w:rPr>
          <w:sz w:val="23"/>
          <w:szCs w:val="22"/>
        </w:rPr>
        <w:t xml:space="preserve"> 22/2005, de 29 de desembre, de la comunicació audiovisual de Catalunya i l’apartat 3 de l’article 6 de </w:t>
      </w:r>
      <w:smartTag w:uri="urn:schemas-microsoft-com:office:smarttags" w:element="PersonName">
        <w:smartTagPr>
          <w:attr w:name="ProductID" w:val="la Instrucci￳"/>
        </w:smartTagPr>
        <w:r>
          <w:rPr>
            <w:sz w:val="23"/>
            <w:szCs w:val="22"/>
          </w:rPr>
          <w:t>la Instrucció</w:t>
        </w:r>
      </w:smartTag>
      <w:r>
        <w:rPr>
          <w:sz w:val="23"/>
          <w:szCs w:val="22"/>
        </w:rPr>
        <w:t xml:space="preserve"> general sobre la presència de la llengua i la cultura catalanes i de l’aranès en els mitjans de comunicació audiovisual, el Ple del Consell de l’Audiovisual de Catalunya, ha adoptat els següents,</w:t>
      </w:r>
    </w:p>
    <w:p w:rsidR="007641BD" w:rsidRDefault="007641BD" w:rsidP="00F1237B">
      <w:pPr>
        <w:jc w:val="both"/>
        <w:rPr>
          <w:sz w:val="23"/>
          <w:szCs w:val="22"/>
        </w:rPr>
      </w:pPr>
    </w:p>
    <w:p w:rsidR="007641BD" w:rsidRDefault="007641BD" w:rsidP="00F1237B">
      <w:pPr>
        <w:jc w:val="both"/>
        <w:rPr>
          <w:sz w:val="23"/>
          <w:szCs w:val="22"/>
        </w:rPr>
      </w:pPr>
    </w:p>
    <w:p w:rsidR="007641BD" w:rsidRDefault="007641BD" w:rsidP="00F1237B">
      <w:pPr>
        <w:jc w:val="both"/>
        <w:rPr>
          <w:sz w:val="23"/>
          <w:szCs w:val="22"/>
        </w:rPr>
      </w:pPr>
      <w:r>
        <w:rPr>
          <w:b/>
          <w:bCs/>
          <w:sz w:val="23"/>
          <w:szCs w:val="22"/>
        </w:rPr>
        <w:t>ACORDS</w:t>
      </w:r>
      <w:r>
        <w:rPr>
          <w:sz w:val="23"/>
          <w:szCs w:val="22"/>
        </w:rPr>
        <w:t xml:space="preserve"> </w:t>
      </w:r>
    </w:p>
    <w:p w:rsidR="007641BD" w:rsidRDefault="007641BD" w:rsidP="00F1237B">
      <w:pPr>
        <w:jc w:val="both"/>
        <w:rPr>
          <w:sz w:val="23"/>
          <w:szCs w:val="22"/>
        </w:rPr>
      </w:pPr>
    </w:p>
    <w:p w:rsidR="007641BD" w:rsidRDefault="007641BD" w:rsidP="00F1237B">
      <w:pPr>
        <w:jc w:val="both"/>
        <w:rPr>
          <w:sz w:val="23"/>
          <w:szCs w:val="22"/>
        </w:rPr>
      </w:pPr>
      <w:r>
        <w:rPr>
          <w:sz w:val="23"/>
          <w:szCs w:val="22"/>
        </w:rPr>
        <w:t xml:space="preserve">1. Desestimar la sol·licitud d’adaptació específica pel que fa a l’emissió de música cantada en català que han efectuat els senyors Carles </w:t>
      </w:r>
      <w:proofErr w:type="spellStart"/>
      <w:r>
        <w:rPr>
          <w:sz w:val="23"/>
          <w:szCs w:val="22"/>
        </w:rPr>
        <w:t>Cuní</w:t>
      </w:r>
      <w:proofErr w:type="spellEnd"/>
      <w:r>
        <w:rPr>
          <w:sz w:val="23"/>
          <w:szCs w:val="22"/>
        </w:rPr>
        <w:t xml:space="preserve"> </w:t>
      </w:r>
      <w:proofErr w:type="spellStart"/>
      <w:r>
        <w:rPr>
          <w:sz w:val="23"/>
          <w:szCs w:val="22"/>
        </w:rPr>
        <w:t>Llaudet</w:t>
      </w:r>
      <w:proofErr w:type="spellEnd"/>
      <w:r>
        <w:rPr>
          <w:sz w:val="23"/>
          <w:szCs w:val="22"/>
        </w:rPr>
        <w:t xml:space="preserve"> i Miquel Calçada Olivella per a la freqüència 106.1 MHz de Sant Feliu de Llobregat, atès que no es disposa del títol habilitant corresponent per a la gestió d’aquesta freqüència.</w:t>
      </w:r>
    </w:p>
    <w:p w:rsidR="007641BD" w:rsidRDefault="007641BD" w:rsidP="00F1237B">
      <w:pPr>
        <w:jc w:val="both"/>
        <w:rPr>
          <w:sz w:val="23"/>
          <w:szCs w:val="22"/>
        </w:rPr>
      </w:pPr>
    </w:p>
    <w:p w:rsidR="007641BD" w:rsidRDefault="007641BD" w:rsidP="00F1237B">
      <w:pPr>
        <w:jc w:val="both"/>
        <w:rPr>
          <w:sz w:val="23"/>
          <w:szCs w:val="22"/>
        </w:rPr>
      </w:pPr>
      <w:r>
        <w:rPr>
          <w:sz w:val="23"/>
          <w:szCs w:val="22"/>
        </w:rPr>
        <w:t>2. Notificar aquest acord a les persones interessades.</w:t>
      </w:r>
    </w:p>
    <w:p w:rsidR="007641BD" w:rsidRDefault="007641BD" w:rsidP="00F1237B">
      <w:pPr>
        <w:jc w:val="both"/>
        <w:rPr>
          <w:sz w:val="23"/>
          <w:szCs w:val="22"/>
        </w:rPr>
      </w:pPr>
    </w:p>
    <w:p w:rsidR="007641BD" w:rsidRDefault="00BB1FCA" w:rsidP="00F1237B">
      <w:pPr>
        <w:jc w:val="both"/>
        <w:rPr>
          <w:sz w:val="23"/>
          <w:szCs w:val="22"/>
        </w:rPr>
      </w:pPr>
      <w:r>
        <w:rPr>
          <w:sz w:val="23"/>
          <w:szCs w:val="22"/>
        </w:rPr>
        <w:t>Barcelona, 19</w:t>
      </w:r>
      <w:r w:rsidR="00E760CE">
        <w:rPr>
          <w:sz w:val="23"/>
          <w:szCs w:val="22"/>
        </w:rPr>
        <w:t xml:space="preserve"> d’octubre de 2011</w:t>
      </w:r>
    </w:p>
    <w:p w:rsidR="007641BD" w:rsidRDefault="007641BD" w:rsidP="00F1237B">
      <w:pPr>
        <w:jc w:val="both"/>
        <w:rPr>
          <w:sz w:val="23"/>
          <w:szCs w:val="22"/>
        </w:rPr>
      </w:pPr>
    </w:p>
    <w:p w:rsidR="007641BD" w:rsidRDefault="007641BD" w:rsidP="00F1237B">
      <w:pPr>
        <w:jc w:val="both"/>
        <w:rPr>
          <w:sz w:val="23"/>
          <w:szCs w:val="22"/>
        </w:rPr>
      </w:pPr>
    </w:p>
    <w:p w:rsidR="00BB1FCA" w:rsidRDefault="00BB1FCA" w:rsidP="00F1237B">
      <w:pPr>
        <w:jc w:val="both"/>
        <w:rPr>
          <w:sz w:val="23"/>
          <w:szCs w:val="22"/>
        </w:rPr>
      </w:pPr>
    </w:p>
    <w:p w:rsidR="007641BD" w:rsidRDefault="007641BD" w:rsidP="00F1237B">
      <w:pPr>
        <w:jc w:val="both"/>
        <w:rPr>
          <w:sz w:val="23"/>
          <w:szCs w:val="22"/>
        </w:rPr>
      </w:pPr>
    </w:p>
    <w:p w:rsidR="007641BD" w:rsidRDefault="007641BD" w:rsidP="00F1237B">
      <w:pPr>
        <w:jc w:val="both"/>
        <w:rPr>
          <w:sz w:val="23"/>
          <w:szCs w:val="22"/>
        </w:rPr>
      </w:pPr>
    </w:p>
    <w:p w:rsidR="003A4132" w:rsidRPr="00E24AB2" w:rsidRDefault="003A4132" w:rsidP="003A4132">
      <w:pPr>
        <w:jc w:val="both"/>
        <w:rPr>
          <w:szCs w:val="22"/>
        </w:rPr>
      </w:pPr>
      <w:bookmarkStart w:id="0" w:name="OLE_LINK1"/>
      <w:bookmarkStart w:id="1" w:name="OLE_LINK2"/>
      <w:r w:rsidRPr="00E24AB2">
        <w:rPr>
          <w:szCs w:val="22"/>
        </w:rPr>
        <w:t>Ramon Font i Bové</w:t>
      </w:r>
      <w:r w:rsidRPr="00E24AB2">
        <w:rPr>
          <w:szCs w:val="22"/>
        </w:rPr>
        <w:tab/>
      </w:r>
      <w:r w:rsidRPr="00E24AB2">
        <w:rPr>
          <w:szCs w:val="22"/>
        </w:rPr>
        <w:tab/>
      </w:r>
      <w:r w:rsidRPr="00E24AB2">
        <w:rPr>
          <w:szCs w:val="22"/>
        </w:rPr>
        <w:tab/>
      </w:r>
      <w:r w:rsidRPr="00E24AB2">
        <w:rPr>
          <w:szCs w:val="22"/>
        </w:rPr>
        <w:tab/>
        <w:t>Carme Figueras i Siñol</w:t>
      </w:r>
    </w:p>
    <w:p w:rsidR="003A4132" w:rsidRPr="00E24AB2" w:rsidRDefault="003A4132" w:rsidP="003A4132">
      <w:pPr>
        <w:jc w:val="both"/>
        <w:rPr>
          <w:szCs w:val="22"/>
        </w:rPr>
      </w:pPr>
      <w:r w:rsidRPr="00E24AB2">
        <w:rPr>
          <w:szCs w:val="22"/>
        </w:rPr>
        <w:t>President</w:t>
      </w:r>
      <w:r w:rsidRPr="00E24AB2">
        <w:rPr>
          <w:szCs w:val="22"/>
        </w:rPr>
        <w:tab/>
      </w:r>
      <w:r w:rsidRPr="00E24AB2">
        <w:rPr>
          <w:szCs w:val="22"/>
        </w:rPr>
        <w:tab/>
      </w:r>
      <w:r w:rsidRPr="00E24AB2">
        <w:rPr>
          <w:szCs w:val="22"/>
        </w:rPr>
        <w:tab/>
      </w:r>
      <w:r w:rsidRPr="00E24AB2">
        <w:rPr>
          <w:szCs w:val="22"/>
        </w:rPr>
        <w:tab/>
      </w:r>
      <w:r w:rsidRPr="00E24AB2">
        <w:rPr>
          <w:szCs w:val="22"/>
        </w:rPr>
        <w:tab/>
        <w:t>Conseller</w:t>
      </w:r>
      <w:r>
        <w:rPr>
          <w:szCs w:val="22"/>
        </w:rPr>
        <w:t>a secretà</w:t>
      </w:r>
      <w:r w:rsidRPr="00E24AB2">
        <w:rPr>
          <w:szCs w:val="22"/>
        </w:rPr>
        <w:t>ri</w:t>
      </w:r>
      <w:bookmarkEnd w:id="0"/>
      <w:bookmarkEnd w:id="1"/>
      <w:r>
        <w:rPr>
          <w:szCs w:val="22"/>
        </w:rPr>
        <w:t>a</w:t>
      </w:r>
    </w:p>
    <w:p w:rsidR="007641BD" w:rsidRDefault="007641BD" w:rsidP="00F1237B">
      <w:pPr>
        <w:jc w:val="both"/>
        <w:rPr>
          <w:sz w:val="23"/>
          <w:szCs w:val="22"/>
        </w:rPr>
      </w:pPr>
    </w:p>
    <w:p w:rsidR="007641BD" w:rsidRDefault="007641BD" w:rsidP="00F1237B">
      <w:pPr>
        <w:jc w:val="both"/>
        <w:rPr>
          <w:sz w:val="23"/>
          <w:szCs w:val="22"/>
        </w:rPr>
      </w:pPr>
    </w:p>
    <w:sectPr w:rsidR="007641BD" w:rsidSect="00BB1FCA">
      <w:headerReference w:type="even" r:id="rId7"/>
      <w:headerReference w:type="default" r:id="rId8"/>
      <w:footerReference w:type="even" r:id="rId9"/>
      <w:footerReference w:type="default" r:id="rId10"/>
      <w:headerReference w:type="first" r:id="rId11"/>
      <w:footerReference w:type="first" r:id="rId12"/>
      <w:pgSz w:w="11906" w:h="16838"/>
      <w:pgMar w:top="2127" w:right="1701" w:bottom="16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3B1" w:rsidRDefault="00A133B1">
      <w:r>
        <w:separator/>
      </w:r>
    </w:p>
  </w:endnote>
  <w:endnote w:type="continuationSeparator" w:id="0">
    <w:p w:rsidR="00A133B1" w:rsidRDefault="00A133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BD" w:rsidRDefault="009D0F21">
    <w:pPr>
      <w:pStyle w:val="Peu"/>
      <w:framePr w:wrap="around" w:vAnchor="text" w:hAnchor="margin" w:xAlign="right" w:y="1"/>
      <w:rPr>
        <w:rStyle w:val="Nmerodepgina"/>
      </w:rPr>
    </w:pPr>
    <w:r>
      <w:rPr>
        <w:rStyle w:val="Nmerodepgina"/>
      </w:rPr>
      <w:fldChar w:fldCharType="begin"/>
    </w:r>
    <w:r w:rsidR="007641BD">
      <w:rPr>
        <w:rStyle w:val="Nmerodepgina"/>
      </w:rPr>
      <w:instrText xml:space="preserve">PAGE  </w:instrText>
    </w:r>
    <w:r>
      <w:rPr>
        <w:rStyle w:val="Nmerodepgina"/>
      </w:rPr>
      <w:fldChar w:fldCharType="end"/>
    </w:r>
  </w:p>
  <w:p w:rsidR="007641BD" w:rsidRDefault="007641BD">
    <w:pPr>
      <w:pStyle w:val="Peu"/>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BD" w:rsidRDefault="009D0F21">
    <w:pPr>
      <w:pStyle w:val="Peu"/>
      <w:framePr w:wrap="around" w:vAnchor="text" w:hAnchor="page" w:x="10081" w:y="-36"/>
      <w:jc w:val="center"/>
      <w:rPr>
        <w:rStyle w:val="Nmerodepgina"/>
        <w:sz w:val="18"/>
        <w:szCs w:val="18"/>
      </w:rPr>
    </w:pPr>
    <w:r>
      <w:rPr>
        <w:rStyle w:val="Nmerodepgina"/>
        <w:sz w:val="18"/>
        <w:szCs w:val="18"/>
      </w:rPr>
      <w:fldChar w:fldCharType="begin"/>
    </w:r>
    <w:r w:rsidR="007641BD">
      <w:rPr>
        <w:rStyle w:val="Nmerodepgina"/>
        <w:sz w:val="18"/>
        <w:szCs w:val="18"/>
      </w:rPr>
      <w:instrText xml:space="preserve">PAGE  </w:instrText>
    </w:r>
    <w:r>
      <w:rPr>
        <w:rStyle w:val="Nmerodepgina"/>
        <w:sz w:val="18"/>
        <w:szCs w:val="18"/>
      </w:rPr>
      <w:fldChar w:fldCharType="separate"/>
    </w:r>
    <w:r w:rsidR="00AD3A76">
      <w:rPr>
        <w:rStyle w:val="Nmerodepgina"/>
        <w:noProof/>
        <w:sz w:val="18"/>
        <w:szCs w:val="18"/>
      </w:rPr>
      <w:t>1</w:t>
    </w:r>
    <w:r>
      <w:rPr>
        <w:rStyle w:val="Nmerodepgina"/>
        <w:sz w:val="18"/>
        <w:szCs w:val="18"/>
      </w:rPr>
      <w:fldChar w:fldCharType="end"/>
    </w:r>
  </w:p>
  <w:p w:rsidR="007641BD" w:rsidRDefault="00AD3A76">
    <w:pPr>
      <w:pStyle w:val="Peu"/>
      <w:ind w:right="360"/>
    </w:pPr>
    <w:r>
      <w:rPr>
        <w:noProof/>
        <w:lang w:eastAsia="ca-ES"/>
      </w:rPr>
      <w:drawing>
        <wp:inline distT="0" distB="0" distL="0" distR="0">
          <wp:extent cx="1981200" cy="428625"/>
          <wp:effectExtent l="19050" t="0" r="0" b="0"/>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81200" cy="4286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76" w:rsidRDefault="00AD3A76">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3B1" w:rsidRDefault="00A133B1">
      <w:r>
        <w:separator/>
      </w:r>
    </w:p>
  </w:footnote>
  <w:footnote w:type="continuationSeparator" w:id="0">
    <w:p w:rsidR="00A133B1" w:rsidRDefault="00A133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76" w:rsidRDefault="00AD3A76">
    <w:pPr>
      <w:pStyle w:val="Capaler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76" w:rsidRDefault="00AD3A76">
    <w:pPr>
      <w:pStyle w:val="Capalera"/>
    </w:pPr>
    <w:r>
      <w:rPr>
        <w:noProof/>
        <w:lang w:eastAsia="ca-ES"/>
      </w:rPr>
      <w:drawing>
        <wp:anchor distT="0" distB="0" distL="114300" distR="114300" simplePos="0" relativeHeight="251658240" behindDoc="0" locked="0" layoutInCell="0" allowOverlap="1">
          <wp:simplePos x="0" y="0"/>
          <wp:positionH relativeFrom="column">
            <wp:posOffset>-870585</wp:posOffset>
          </wp:positionH>
          <wp:positionV relativeFrom="paragraph">
            <wp:posOffset>-354965</wp:posOffset>
          </wp:positionV>
          <wp:extent cx="1590675" cy="733425"/>
          <wp:effectExtent l="19050" t="0" r="9525" b="9525"/>
          <wp:wrapTopAndBottom/>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90675" cy="73342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A76" w:rsidRDefault="00AD3A76">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80730"/>
    <w:multiLevelType w:val="multilevel"/>
    <w:tmpl w:val="0598DA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F1237B"/>
    <w:rsid w:val="00144A44"/>
    <w:rsid w:val="001E6404"/>
    <w:rsid w:val="00296391"/>
    <w:rsid w:val="003A4132"/>
    <w:rsid w:val="007641BD"/>
    <w:rsid w:val="00962C54"/>
    <w:rsid w:val="009D0F21"/>
    <w:rsid w:val="00A133B1"/>
    <w:rsid w:val="00AD3A76"/>
    <w:rsid w:val="00BB1FCA"/>
    <w:rsid w:val="00E760CE"/>
    <w:rsid w:val="00F1237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F21"/>
    <w:rPr>
      <w:rFonts w:ascii="Arial" w:hAnsi="Arial" w:cs="Arial"/>
      <w:sz w:val="22"/>
      <w:lang w:eastAsia="es-ES"/>
    </w:rPr>
  </w:style>
  <w:style w:type="paragraph" w:styleId="Ttol1">
    <w:name w:val="heading 1"/>
    <w:basedOn w:val="Normal"/>
    <w:next w:val="Normal"/>
    <w:qFormat/>
    <w:rsid w:val="009D0F21"/>
    <w:pPr>
      <w:keepNext/>
      <w:spacing w:before="240" w:after="60"/>
      <w:outlineLvl w:val="0"/>
    </w:pPr>
    <w:rPr>
      <w:b/>
      <w:bCs/>
      <w:kern w:val="32"/>
      <w:sz w:val="32"/>
      <w:szCs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rsid w:val="009D0F21"/>
    <w:pPr>
      <w:tabs>
        <w:tab w:val="center" w:pos="4252"/>
        <w:tab w:val="right" w:pos="8504"/>
      </w:tabs>
    </w:pPr>
  </w:style>
  <w:style w:type="character" w:styleId="Nmerodepgina">
    <w:name w:val="page number"/>
    <w:basedOn w:val="Tipusdelletraperdefectedelpargraf"/>
    <w:rsid w:val="009D0F21"/>
  </w:style>
  <w:style w:type="paragraph" w:styleId="Capalera">
    <w:name w:val="header"/>
    <w:basedOn w:val="Normal"/>
    <w:rsid w:val="009D0F21"/>
    <w:pPr>
      <w:tabs>
        <w:tab w:val="center" w:pos="4252"/>
        <w:tab w:val="right" w:pos="8504"/>
      </w:tabs>
    </w:pPr>
  </w:style>
  <w:style w:type="table" w:styleId="Taulaambquadrcula">
    <w:name w:val="Table Grid"/>
    <w:basedOn w:val="Taulanormal"/>
    <w:rsid w:val="009D0F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independent2">
    <w:name w:val="Body Text 2"/>
    <w:basedOn w:val="Normal"/>
    <w:rsid w:val="009D0F21"/>
    <w:pPr>
      <w:jc w:val="both"/>
    </w:pPr>
    <w:rPr>
      <w:rFonts w:cs="Times New Roman"/>
      <w:sz w:val="24"/>
      <w:u w:val="single"/>
    </w:rPr>
  </w:style>
  <w:style w:type="paragraph" w:styleId="Ttol">
    <w:name w:val="Title"/>
    <w:basedOn w:val="Normal"/>
    <w:link w:val="TtolCar"/>
    <w:uiPriority w:val="99"/>
    <w:qFormat/>
    <w:rsid w:val="009D0F21"/>
    <w:pPr>
      <w:jc w:val="center"/>
    </w:pPr>
    <w:rPr>
      <w:b/>
      <w:bCs/>
      <w:sz w:val="24"/>
      <w:szCs w:val="24"/>
    </w:rPr>
  </w:style>
  <w:style w:type="paragraph" w:styleId="Textindependent">
    <w:name w:val="Body Text"/>
    <w:basedOn w:val="Normal"/>
    <w:rsid w:val="009D0F21"/>
    <w:pPr>
      <w:spacing w:after="120"/>
    </w:pPr>
  </w:style>
  <w:style w:type="paragraph" w:styleId="Textindependent3">
    <w:name w:val="Body Text 3"/>
    <w:basedOn w:val="Normal"/>
    <w:rsid w:val="009D0F21"/>
    <w:pPr>
      <w:spacing w:after="120"/>
    </w:pPr>
    <w:rPr>
      <w:rFonts w:ascii="Times New Roman" w:hAnsi="Times New Roman" w:cs="Times New Roman"/>
      <w:sz w:val="16"/>
      <w:szCs w:val="16"/>
      <w:lang w:val="es-ES"/>
    </w:rPr>
  </w:style>
  <w:style w:type="character" w:customStyle="1" w:styleId="TtolCar">
    <w:name w:val="Títol Car"/>
    <w:basedOn w:val="Tipusdelletraperdefectedelpargraf"/>
    <w:link w:val="Ttol"/>
    <w:uiPriority w:val="99"/>
    <w:rsid w:val="00296391"/>
    <w:rPr>
      <w:rFonts w:ascii="Arial" w:hAnsi="Arial" w:cs="Arial"/>
      <w:b/>
      <w:bCs/>
      <w:sz w:val="24"/>
      <w:szCs w:val="24"/>
      <w:lang w:eastAsia="es-ES"/>
    </w:rPr>
  </w:style>
  <w:style w:type="paragraph" w:styleId="Pargrafdellista">
    <w:name w:val="List Paragraph"/>
    <w:basedOn w:val="Normal"/>
    <w:uiPriority w:val="34"/>
    <w:qFormat/>
    <w:rsid w:val="00296391"/>
    <w:pPr>
      <w:ind w:left="720"/>
    </w:pPr>
    <w:rPr>
      <w:rFonts w:ascii="Calibri" w:eastAsia="Calibri" w:hAnsi="Calibri" w:cs="Times New Roman"/>
      <w:szCs w:val="22"/>
      <w:lang w:eastAsia="ca-ES"/>
    </w:rPr>
  </w:style>
  <w:style w:type="paragraph" w:styleId="Textdeglobus">
    <w:name w:val="Balloon Text"/>
    <w:basedOn w:val="Normal"/>
    <w:link w:val="TextdeglobusCar"/>
    <w:rsid w:val="00AD3A76"/>
    <w:rPr>
      <w:rFonts w:ascii="Tahoma" w:hAnsi="Tahoma" w:cs="Tahoma"/>
      <w:sz w:val="16"/>
      <w:szCs w:val="16"/>
    </w:rPr>
  </w:style>
  <w:style w:type="character" w:customStyle="1" w:styleId="TextdeglobusCar">
    <w:name w:val="Text de globus Car"/>
    <w:basedOn w:val="Tipusdelletraperdefectedelpargraf"/>
    <w:link w:val="Textdeglobus"/>
    <w:rsid w:val="00AD3A76"/>
    <w:rPr>
      <w:rFonts w:ascii="Tahom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313797310">
      <w:bodyDiv w:val="1"/>
      <w:marLeft w:val="0"/>
      <w:marRight w:val="0"/>
      <w:marTop w:val="0"/>
      <w:marBottom w:val="0"/>
      <w:divBdr>
        <w:top w:val="none" w:sz="0" w:space="0" w:color="auto"/>
        <w:left w:val="none" w:sz="0" w:space="0" w:color="auto"/>
        <w:bottom w:val="none" w:sz="0" w:space="0" w:color="auto"/>
        <w:right w:val="none" w:sz="0" w:space="0" w:color="auto"/>
      </w:divBdr>
      <w:divsChild>
        <w:div w:id="135925484">
          <w:marLeft w:val="0"/>
          <w:marRight w:val="0"/>
          <w:marTop w:val="0"/>
          <w:marBottom w:val="0"/>
          <w:divBdr>
            <w:top w:val="none" w:sz="0" w:space="0" w:color="auto"/>
            <w:left w:val="none" w:sz="0" w:space="0" w:color="auto"/>
            <w:bottom w:val="none" w:sz="0" w:space="0" w:color="auto"/>
            <w:right w:val="none" w:sz="0" w:space="0" w:color="auto"/>
          </w:divBdr>
        </w:div>
      </w:divsChild>
    </w:div>
    <w:div w:id="633679872">
      <w:bodyDiv w:val="1"/>
      <w:marLeft w:val="0"/>
      <w:marRight w:val="0"/>
      <w:marTop w:val="0"/>
      <w:marBottom w:val="0"/>
      <w:divBdr>
        <w:top w:val="none" w:sz="0" w:space="0" w:color="auto"/>
        <w:left w:val="none" w:sz="0" w:space="0" w:color="auto"/>
        <w:bottom w:val="none" w:sz="0" w:space="0" w:color="auto"/>
        <w:right w:val="none" w:sz="0" w:space="0" w:color="auto"/>
      </w:divBdr>
      <w:divsChild>
        <w:div w:id="148833795">
          <w:marLeft w:val="0"/>
          <w:marRight w:val="0"/>
          <w:marTop w:val="0"/>
          <w:marBottom w:val="0"/>
          <w:divBdr>
            <w:top w:val="none" w:sz="0" w:space="0" w:color="auto"/>
            <w:left w:val="none" w:sz="0" w:space="0" w:color="auto"/>
            <w:bottom w:val="none" w:sz="0" w:space="0" w:color="auto"/>
            <w:right w:val="none" w:sz="0" w:space="0" w:color="auto"/>
          </w:divBdr>
        </w:div>
      </w:divsChild>
    </w:div>
    <w:div w:id="685253429">
      <w:bodyDiv w:val="1"/>
      <w:marLeft w:val="0"/>
      <w:marRight w:val="0"/>
      <w:marTop w:val="0"/>
      <w:marBottom w:val="0"/>
      <w:divBdr>
        <w:top w:val="none" w:sz="0" w:space="0" w:color="auto"/>
        <w:left w:val="none" w:sz="0" w:space="0" w:color="auto"/>
        <w:bottom w:val="none" w:sz="0" w:space="0" w:color="auto"/>
        <w:right w:val="none" w:sz="0" w:space="0" w:color="auto"/>
      </w:divBdr>
      <w:divsChild>
        <w:div w:id="870528999">
          <w:marLeft w:val="0"/>
          <w:marRight w:val="0"/>
          <w:marTop w:val="0"/>
          <w:marBottom w:val="0"/>
          <w:divBdr>
            <w:top w:val="none" w:sz="0" w:space="0" w:color="auto"/>
            <w:left w:val="none" w:sz="0" w:space="0" w:color="auto"/>
            <w:bottom w:val="none" w:sz="0" w:space="0" w:color="auto"/>
            <w:right w:val="none" w:sz="0" w:space="0" w:color="auto"/>
          </w:divBdr>
        </w:div>
      </w:divsChild>
    </w:div>
    <w:div w:id="714503386">
      <w:bodyDiv w:val="1"/>
      <w:marLeft w:val="0"/>
      <w:marRight w:val="0"/>
      <w:marTop w:val="0"/>
      <w:marBottom w:val="0"/>
      <w:divBdr>
        <w:top w:val="none" w:sz="0" w:space="0" w:color="auto"/>
        <w:left w:val="none" w:sz="0" w:space="0" w:color="auto"/>
        <w:bottom w:val="none" w:sz="0" w:space="0" w:color="auto"/>
        <w:right w:val="none" w:sz="0" w:space="0" w:color="auto"/>
      </w:divBdr>
      <w:divsChild>
        <w:div w:id="675159153">
          <w:marLeft w:val="0"/>
          <w:marRight w:val="0"/>
          <w:marTop w:val="0"/>
          <w:marBottom w:val="0"/>
          <w:divBdr>
            <w:top w:val="none" w:sz="0" w:space="0" w:color="auto"/>
            <w:left w:val="none" w:sz="0" w:space="0" w:color="auto"/>
            <w:bottom w:val="none" w:sz="0" w:space="0" w:color="auto"/>
            <w:right w:val="none" w:sz="0" w:space="0" w:color="auto"/>
          </w:divBdr>
        </w:div>
      </w:divsChild>
    </w:div>
    <w:div w:id="1742368095">
      <w:bodyDiv w:val="1"/>
      <w:marLeft w:val="0"/>
      <w:marRight w:val="0"/>
      <w:marTop w:val="0"/>
      <w:marBottom w:val="0"/>
      <w:divBdr>
        <w:top w:val="none" w:sz="0" w:space="0" w:color="auto"/>
        <w:left w:val="none" w:sz="0" w:space="0" w:color="auto"/>
        <w:bottom w:val="none" w:sz="0" w:space="0" w:color="auto"/>
        <w:right w:val="none" w:sz="0" w:space="0" w:color="auto"/>
      </w:divBdr>
      <w:divsChild>
        <w:div w:id="1485774719">
          <w:marLeft w:val="0"/>
          <w:marRight w:val="0"/>
          <w:marTop w:val="0"/>
          <w:marBottom w:val="0"/>
          <w:divBdr>
            <w:top w:val="none" w:sz="0" w:space="0" w:color="auto"/>
            <w:left w:val="none" w:sz="0" w:space="0" w:color="auto"/>
            <w:bottom w:val="none" w:sz="0" w:space="0" w:color="auto"/>
            <w:right w:val="none" w:sz="0" w:space="0" w:color="auto"/>
          </w:divBdr>
        </w:div>
      </w:divsChild>
    </w:div>
    <w:div w:id="2105958809">
      <w:bodyDiv w:val="1"/>
      <w:marLeft w:val="0"/>
      <w:marRight w:val="0"/>
      <w:marTop w:val="0"/>
      <w:marBottom w:val="0"/>
      <w:divBdr>
        <w:top w:val="none" w:sz="0" w:space="0" w:color="auto"/>
        <w:left w:val="none" w:sz="0" w:space="0" w:color="auto"/>
        <w:bottom w:val="none" w:sz="0" w:space="0" w:color="auto"/>
        <w:right w:val="none" w:sz="0" w:space="0" w:color="auto"/>
      </w:divBdr>
      <w:divsChild>
        <w:div w:id="1451237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3655</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ACORD xxx/2008, DE 18 DE JUNY, DEL PLE DEL CONSELL DE L’AUDIOVISUAL DE CATALUNYA</vt:lpstr>
      <vt:lpstr>ACORD xxx/2008, DE 18 DE JUNY, DEL PLE DEL CONSELL DE L’AUDIOVISUAL DE CATALUNYA</vt:lpstr>
    </vt:vector>
  </TitlesOfParts>
  <Company>CAC</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xxx/2008, DE 18 DE JUNY, DEL PLE DEL CONSELL DE L’AUDIOVISUAL DE CATALUNYA</dc:title>
  <dc:creator>Mduran</dc:creator>
  <cp:lastModifiedBy>gnicolas</cp:lastModifiedBy>
  <cp:revision>3</cp:revision>
  <cp:lastPrinted>2008-10-30T10:49:00Z</cp:lastPrinted>
  <dcterms:created xsi:type="dcterms:W3CDTF">2011-10-20T10:21:00Z</dcterms:created>
  <dcterms:modified xsi:type="dcterms:W3CDTF">2011-11-15T10:32:00Z</dcterms:modified>
</cp:coreProperties>
</file>